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2026-0391-23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 und Erdarbeiten - Neubau des Gärtnerstützpunkts Grüner Trichter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Rohbau und Erdarbeiten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